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3F606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17</w:t>
      </w:r>
      <w:r w:rsidR="00617578" w:rsidRPr="00617578">
        <w:rPr>
          <w:rFonts w:ascii="Times New Roman" w:eastAsia="Times New Roman" w:hAnsi="Times New Roman" w:cs="Times New Roman"/>
          <w:b/>
        </w:rPr>
        <w:t>, 2019</w:t>
      </w:r>
    </w:p>
    <w:p w:rsidR="00617578" w:rsidRPr="00617578" w:rsidRDefault="003F606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 a</w:t>
      </w:r>
      <w:r w:rsidR="00BE0EF4">
        <w:rPr>
          <w:rFonts w:ascii="Times New Roman" w:eastAsia="Times New Roman" w:hAnsi="Times New Roman" w:cs="Times New Roman"/>
          <w:b/>
        </w:rPr>
        <w:t>m</w:t>
      </w:r>
    </w:p>
    <w:p w:rsidR="00617578" w:rsidRPr="00617578" w:rsidRDefault="003F606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Dom Davis</w:t>
      </w:r>
      <w:r w:rsidR="00780D49">
        <w:rPr>
          <w:rFonts w:ascii="Times New Roman" w:eastAsia="Times New Roman" w:hAnsi="Times New Roman" w:cs="Times New Roman"/>
          <w:b/>
        </w:rPr>
        <w:t xml:space="preserve">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r w:rsidR="003F606A">
        <w:rPr>
          <w:rFonts w:ascii="Times New Roman" w:eastAsia="Times New Roman" w:hAnsi="Times New Roman" w:cs="Times New Roman"/>
        </w:rPr>
        <w:t xml:space="preserve"> </w:t>
      </w:r>
      <w:r w:rsidR="003F606A" w:rsidRPr="003F606A">
        <w:rPr>
          <w:rFonts w:ascii="Times New Roman" w:eastAsia="Times New Roman" w:hAnsi="Times New Roman" w:cs="Times New Roman"/>
        </w:rPr>
        <w:t>- Excused</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r w:rsidR="006F297A">
        <w:rPr>
          <w:rFonts w:ascii="Times New Roman" w:eastAsia="Times New Roman" w:hAnsi="Times New Roman" w:cs="Times New Roman"/>
        </w:rPr>
        <w:t>- Excused</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BE0EF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p>
    <w:p w:rsidR="00BE0EF4" w:rsidRDefault="00BE0EF4"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3F606A">
        <w:rPr>
          <w:rFonts w:ascii="Times New Roman" w:eastAsia="Times New Roman" w:hAnsi="Times New Roman" w:cs="Times New Roman"/>
        </w:rPr>
        <w:t>10:46 am</w:t>
      </w:r>
    </w:p>
    <w:p w:rsidR="00D61504" w:rsidRPr="00D61504" w:rsidRDefault="00D61504">
      <w:pPr>
        <w:rPr>
          <w:rFonts w:ascii="Times New Roman" w:hAnsi="Times New Roman" w:cs="Times New Roman"/>
        </w:rPr>
      </w:pPr>
    </w:p>
    <w:p w:rsidR="00B3527E" w:rsidRDefault="00D61504" w:rsidP="004B5EF7">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EE2D5C">
        <w:rPr>
          <w:rFonts w:ascii="Times New Roman" w:hAnsi="Times New Roman" w:cs="Times New Roman"/>
        </w:rPr>
        <w:t>nin</w:t>
      </w:r>
      <w:r w:rsidR="009662AF">
        <w:rPr>
          <w:rFonts w:ascii="Times New Roman" w:hAnsi="Times New Roman" w:cs="Times New Roman"/>
        </w:rPr>
        <w:t xml:space="preserve">th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FE19FE">
        <w:rPr>
          <w:rFonts w:ascii="Times New Roman" w:hAnsi="Times New Roman" w:cs="Times New Roman"/>
        </w:rPr>
        <w:t xml:space="preserve"> and</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w:t>
      </w:r>
      <w:r w:rsidR="00FE19FE">
        <w:rPr>
          <w:rFonts w:ascii="Times New Roman" w:hAnsi="Times New Roman" w:cs="Times New Roman"/>
        </w:rPr>
        <w:t>.</w:t>
      </w:r>
      <w:r w:rsidR="008D09D3" w:rsidRPr="00A33F17">
        <w:rPr>
          <w:rFonts w:ascii="Times New Roman" w:hAnsi="Times New Roman" w:cs="Times New Roman"/>
        </w:rPr>
        <w:t xml:space="preserve"> </w:t>
      </w:r>
      <w:r w:rsidR="004B5EF7">
        <w:rPr>
          <w:rFonts w:ascii="Times New Roman" w:hAnsi="Times New Roman" w:cs="Times New Roman"/>
        </w:rPr>
        <w:t xml:space="preserve">There were two presentations on the agenda, one from Stephen Pollan and Danny Tuten of Pelocity and one from Greg </w:t>
      </w:r>
      <w:r w:rsidR="00944239">
        <w:rPr>
          <w:rFonts w:ascii="Times New Roman" w:hAnsi="Times New Roman" w:cs="Times New Roman"/>
        </w:rPr>
        <w:t xml:space="preserve">Gutkowski who is an </w:t>
      </w:r>
      <w:r w:rsidR="004B5EF7">
        <w:rPr>
          <w:rFonts w:ascii="Times New Roman" w:hAnsi="Times New Roman" w:cs="Times New Roman"/>
        </w:rPr>
        <w:t xml:space="preserve">Instructor of Marketing and </w:t>
      </w:r>
      <w:r w:rsidR="004B5EF7" w:rsidRPr="004B5EF7">
        <w:rPr>
          <w:rFonts w:ascii="Times New Roman" w:hAnsi="Times New Roman" w:cs="Times New Roman"/>
        </w:rPr>
        <w:t>Logistics</w:t>
      </w:r>
      <w:r w:rsidR="004B5EF7">
        <w:rPr>
          <w:rFonts w:ascii="Times New Roman" w:hAnsi="Times New Roman" w:cs="Times New Roman"/>
        </w:rPr>
        <w:t xml:space="preserve"> at the University of North Florida. </w:t>
      </w:r>
      <w:r w:rsidR="00944239">
        <w:rPr>
          <w:rFonts w:ascii="Times New Roman" w:hAnsi="Times New Roman" w:cs="Times New Roman"/>
        </w:rPr>
        <w:t xml:space="preserve"> </w:t>
      </w:r>
    </w:p>
    <w:p w:rsidR="00965015" w:rsidRDefault="004B5EF7" w:rsidP="00965015">
      <w:pPr>
        <w:spacing w:line="240" w:lineRule="auto"/>
        <w:rPr>
          <w:rFonts w:ascii="Times New Roman" w:hAnsi="Times New Roman" w:cs="Times New Roman"/>
        </w:rPr>
      </w:pPr>
      <w:r>
        <w:rPr>
          <w:rFonts w:ascii="Times New Roman" w:hAnsi="Times New Roman" w:cs="Times New Roman"/>
        </w:rPr>
        <w:t xml:space="preserve">Pelocity </w:t>
      </w:r>
      <w:r w:rsidRPr="004B5EF7">
        <w:rPr>
          <w:rFonts w:ascii="Times New Roman" w:hAnsi="Times New Roman" w:cs="Times New Roman"/>
        </w:rPr>
        <w:t xml:space="preserve">is a virtual career guidance and talent matching system </w:t>
      </w:r>
      <w:r>
        <w:rPr>
          <w:rFonts w:ascii="Times New Roman" w:hAnsi="Times New Roman" w:cs="Times New Roman"/>
        </w:rPr>
        <w:t>which identifies individual work style preferences. Pelocity assesses individual knowledge, skills and abilities</w:t>
      </w:r>
      <w:r w:rsidR="00965015">
        <w:rPr>
          <w:rFonts w:ascii="Times New Roman" w:hAnsi="Times New Roman" w:cs="Times New Roman"/>
        </w:rPr>
        <w:t xml:space="preserve"> to align with c</w:t>
      </w:r>
      <w:r w:rsidR="00965015" w:rsidRPr="00965015">
        <w:rPr>
          <w:rFonts w:ascii="Times New Roman" w:hAnsi="Times New Roman" w:cs="Times New Roman"/>
        </w:rPr>
        <w:t xml:space="preserve">areers with strong </w:t>
      </w:r>
      <w:r w:rsidR="00965015">
        <w:rPr>
          <w:rFonts w:ascii="Times New Roman" w:hAnsi="Times New Roman" w:cs="Times New Roman"/>
        </w:rPr>
        <w:t xml:space="preserve">regional </w:t>
      </w:r>
      <w:r w:rsidR="00965015" w:rsidRPr="00965015">
        <w:rPr>
          <w:rFonts w:ascii="Times New Roman" w:hAnsi="Times New Roman" w:cs="Times New Roman"/>
        </w:rPr>
        <w:t>growth pro</w:t>
      </w:r>
      <w:r w:rsidR="00944239">
        <w:rPr>
          <w:rFonts w:ascii="Times New Roman" w:hAnsi="Times New Roman" w:cs="Times New Roman"/>
        </w:rPr>
        <w:t xml:space="preserve">spects. </w:t>
      </w:r>
      <w:r w:rsidR="00965015">
        <w:rPr>
          <w:rFonts w:ascii="Times New Roman" w:hAnsi="Times New Roman" w:cs="Times New Roman"/>
        </w:rPr>
        <w:t xml:space="preserve">Training and </w:t>
      </w:r>
      <w:r w:rsidR="00965015" w:rsidRPr="00965015">
        <w:rPr>
          <w:rFonts w:ascii="Times New Roman" w:hAnsi="Times New Roman" w:cs="Times New Roman"/>
        </w:rPr>
        <w:t xml:space="preserve">certifications </w:t>
      </w:r>
      <w:r w:rsidR="00944239">
        <w:rPr>
          <w:rFonts w:ascii="Times New Roman" w:hAnsi="Times New Roman" w:cs="Times New Roman"/>
        </w:rPr>
        <w:t xml:space="preserve">are offered </w:t>
      </w:r>
      <w:r w:rsidR="00965015" w:rsidRPr="00965015">
        <w:rPr>
          <w:rFonts w:ascii="Times New Roman" w:hAnsi="Times New Roman" w:cs="Times New Roman"/>
        </w:rPr>
        <w:t xml:space="preserve">and </w:t>
      </w:r>
      <w:r w:rsidR="00944239">
        <w:rPr>
          <w:rFonts w:ascii="Times New Roman" w:hAnsi="Times New Roman" w:cs="Times New Roman"/>
        </w:rPr>
        <w:t>the portal allows for connections (videos, interviews, resumes) with prospective employers. Pelocity is funded through sponsorships and grants and has been used by DCPS, FSCJ, UNF and the Mayor</w:t>
      </w:r>
      <w:r w:rsidR="00083114">
        <w:rPr>
          <w:rFonts w:ascii="Times New Roman" w:hAnsi="Times New Roman" w:cs="Times New Roman"/>
        </w:rPr>
        <w:t>’</w:t>
      </w:r>
      <w:r w:rsidR="00944239">
        <w:rPr>
          <w:rFonts w:ascii="Times New Roman" w:hAnsi="Times New Roman" w:cs="Times New Roman"/>
        </w:rPr>
        <w:t xml:space="preserve">s Youth at Work Partnership. The dashboard is </w:t>
      </w:r>
      <w:r w:rsidR="00083114">
        <w:rPr>
          <w:rFonts w:ascii="Times New Roman" w:hAnsi="Times New Roman" w:cs="Times New Roman"/>
        </w:rPr>
        <w:t>compatible with cell phones, as well as PC</w:t>
      </w:r>
      <w:r w:rsidR="00944239">
        <w:rPr>
          <w:rFonts w:ascii="Times New Roman" w:hAnsi="Times New Roman" w:cs="Times New Roman"/>
        </w:rPr>
        <w:t>s</w:t>
      </w:r>
      <w:r w:rsidR="00083114">
        <w:rPr>
          <w:rFonts w:ascii="Times New Roman" w:hAnsi="Times New Roman" w:cs="Times New Roman"/>
        </w:rPr>
        <w:t>, tablets</w:t>
      </w:r>
      <w:bookmarkStart w:id="0" w:name="_GoBack"/>
      <w:bookmarkEnd w:id="0"/>
      <w:r w:rsidR="00944239">
        <w:rPr>
          <w:rFonts w:ascii="Times New Roman" w:hAnsi="Times New Roman" w:cs="Times New Roman"/>
        </w:rPr>
        <w:t xml:space="preserve"> and laptops. The Pelocity system could be applicable to this subcommittee because it exposes participants to careers that they may not have considered and makes recommendations for career pathways based on personal attributes. </w:t>
      </w:r>
    </w:p>
    <w:p w:rsidR="00944239" w:rsidRDefault="00944239" w:rsidP="00965015">
      <w:pPr>
        <w:spacing w:line="240" w:lineRule="auto"/>
        <w:rPr>
          <w:rFonts w:ascii="Times New Roman" w:hAnsi="Times New Roman" w:cs="Times New Roman"/>
        </w:rPr>
      </w:pPr>
      <w:r w:rsidRPr="00944239">
        <w:rPr>
          <w:rFonts w:ascii="Times New Roman" w:hAnsi="Times New Roman" w:cs="Times New Roman"/>
        </w:rPr>
        <w:lastRenderedPageBreak/>
        <w:t>Greg Gutkowski has over 20 years of multidisciplinary business experience spanning marketing, sales, and IT management,</w:t>
      </w:r>
      <w:r w:rsidR="0098332C">
        <w:rPr>
          <w:rFonts w:ascii="Times New Roman" w:hAnsi="Times New Roman" w:cs="Times New Roman"/>
        </w:rPr>
        <w:t xml:space="preserve"> is an author, and expert in i</w:t>
      </w:r>
      <w:r>
        <w:rPr>
          <w:rFonts w:ascii="Times New Roman" w:hAnsi="Times New Roman" w:cs="Times New Roman"/>
        </w:rPr>
        <w:t>nternet software development and</w:t>
      </w:r>
      <w:r w:rsidRPr="00944239">
        <w:rPr>
          <w:rFonts w:ascii="Times New Roman" w:hAnsi="Times New Roman" w:cs="Times New Roman"/>
        </w:rPr>
        <w:t xml:space="preserve"> advanced data analytics</w:t>
      </w:r>
      <w:r>
        <w:rPr>
          <w:rFonts w:ascii="Times New Roman" w:hAnsi="Times New Roman" w:cs="Times New Roman"/>
        </w:rPr>
        <w:t xml:space="preserve">. Mr. Gutkowski spoke about </w:t>
      </w:r>
      <w:r w:rsidR="0098332C">
        <w:rPr>
          <w:rFonts w:ascii="Times New Roman" w:hAnsi="Times New Roman" w:cs="Times New Roman"/>
        </w:rPr>
        <w:t>digital</w:t>
      </w:r>
      <w:r>
        <w:rPr>
          <w:rFonts w:ascii="Times New Roman" w:hAnsi="Times New Roman" w:cs="Times New Roman"/>
        </w:rPr>
        <w:t xml:space="preserve"> literacy and certifications which are essential </w:t>
      </w:r>
      <w:r w:rsidR="0098332C">
        <w:rPr>
          <w:rFonts w:ascii="Times New Roman" w:hAnsi="Times New Roman" w:cs="Times New Roman"/>
        </w:rPr>
        <w:t>in the modern workplace. With such certifications, ‘d</w:t>
      </w:r>
      <w:r>
        <w:rPr>
          <w:rFonts w:ascii="Times New Roman" w:hAnsi="Times New Roman" w:cs="Times New Roman"/>
        </w:rPr>
        <w:t>igi</w:t>
      </w:r>
      <w:r w:rsidR="0098332C">
        <w:rPr>
          <w:rFonts w:ascii="Times New Roman" w:hAnsi="Times New Roman" w:cs="Times New Roman"/>
        </w:rPr>
        <w:t xml:space="preserve">tal collar’ jobs are attainable even without college degrees. Mr. </w:t>
      </w:r>
      <w:r w:rsidR="0098332C" w:rsidRPr="0098332C">
        <w:rPr>
          <w:rFonts w:ascii="Times New Roman" w:hAnsi="Times New Roman" w:cs="Times New Roman"/>
        </w:rPr>
        <w:t>Gutkowski</w:t>
      </w:r>
      <w:r w:rsidR="0098332C">
        <w:rPr>
          <w:rFonts w:ascii="Times New Roman" w:hAnsi="Times New Roman" w:cs="Times New Roman"/>
        </w:rPr>
        <w:t xml:space="preserve"> offers various digital certification courses (Excel etc.) online. As the subcommittee has been exploring alternative pathways for workforce training outside of the traditional college track, Mr. Grukowski’s digital strategy training may be an option for those looking for well compensated careers in the 21</w:t>
      </w:r>
      <w:r w:rsidR="0098332C" w:rsidRPr="0098332C">
        <w:rPr>
          <w:rFonts w:ascii="Times New Roman" w:hAnsi="Times New Roman" w:cs="Times New Roman"/>
          <w:vertAlign w:val="superscript"/>
        </w:rPr>
        <w:t>st</w:t>
      </w:r>
      <w:r w:rsidR="0098332C">
        <w:rPr>
          <w:rFonts w:ascii="Times New Roman" w:hAnsi="Times New Roman" w:cs="Times New Roman"/>
        </w:rPr>
        <w:t xml:space="preserve"> century.</w:t>
      </w:r>
    </w:p>
    <w:p w:rsidR="001C5898" w:rsidRDefault="001C5898">
      <w:pPr>
        <w:rPr>
          <w:rFonts w:ascii="Times New Roman" w:hAnsi="Times New Roman" w:cs="Times New Roman"/>
        </w:rPr>
      </w:pPr>
      <w:r>
        <w:rPr>
          <w:rFonts w:ascii="Times New Roman" w:hAnsi="Times New Roman" w:cs="Times New Roman"/>
        </w:rPr>
        <w:t xml:space="preserve">Public comment: Mr. Scott spoke about the significance of Mr. Gutkowski’s work and how it would be extremely helpful to prepare people for tech-oriented careers. Mr. Scott recommended that the City provide funding to expand the availability of the digital training courses. </w:t>
      </w:r>
    </w:p>
    <w:p w:rsidR="00C44555" w:rsidRPr="00D61504" w:rsidRDefault="0098332C">
      <w:pPr>
        <w:rPr>
          <w:rFonts w:ascii="Times New Roman" w:hAnsi="Times New Roman" w:cs="Times New Roman"/>
        </w:rPr>
      </w:pPr>
      <w:r>
        <w:rPr>
          <w:rFonts w:ascii="Times New Roman" w:hAnsi="Times New Roman" w:cs="Times New Roman"/>
        </w:rPr>
        <w:t xml:space="preserve">The members decided to have a full discussion about the presentations at the next meeting, as time was running short. </w:t>
      </w:r>
      <w:r w:rsidR="00B946C9">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w:t>
      </w:r>
      <w:r w:rsidR="00F82938">
        <w:rPr>
          <w:rFonts w:ascii="Times New Roman" w:hAnsi="Times New Roman" w:cs="Times New Roman"/>
        </w:rPr>
        <w:t xml:space="preserve"> </w:t>
      </w:r>
      <w:r w:rsidR="001C5898">
        <w:rPr>
          <w:rFonts w:ascii="Times New Roman" w:hAnsi="Times New Roman" w:cs="Times New Roman"/>
        </w:rPr>
        <w:t>Wednesday May 22 at 10:30 am.</w:t>
      </w:r>
    </w:p>
    <w:p w:rsidR="00042658" w:rsidRDefault="0057324A">
      <w:pPr>
        <w:rPr>
          <w:rFonts w:ascii="Times New Roman" w:hAnsi="Times New Roman" w:cs="Times New Roman"/>
        </w:rPr>
      </w:pPr>
      <w:r>
        <w:rPr>
          <w:rFonts w:ascii="Times New Roman" w:hAnsi="Times New Roman" w:cs="Times New Roman"/>
          <w:b/>
        </w:rPr>
        <w:t xml:space="preserve">Meeting Adjourned: </w:t>
      </w:r>
      <w:r w:rsidR="003F606A">
        <w:rPr>
          <w:rFonts w:ascii="Times New Roman" w:hAnsi="Times New Roman" w:cs="Times New Roman"/>
        </w:rPr>
        <w:t>12:30</w:t>
      </w:r>
      <w:r w:rsidR="006F297A">
        <w:rPr>
          <w:rFonts w:ascii="Times New Roman" w:hAnsi="Times New Roman" w:cs="Times New Roman"/>
        </w:rPr>
        <w:t xml:space="preserve"> pm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3F606A">
        <w:rPr>
          <w:rFonts w:ascii="Times New Roman" w:hAnsi="Times New Roman" w:cs="Times New Roman"/>
        </w:rPr>
        <w:t>5.21</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3F606A">
        <w:rPr>
          <w:rFonts w:ascii="Times New Roman" w:hAnsi="Times New Roman" w:cs="Times New Roman"/>
        </w:rPr>
        <w:t>5.17</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556C"/>
    <w:rsid w:val="000306E8"/>
    <w:rsid w:val="00042658"/>
    <w:rsid w:val="00044415"/>
    <w:rsid w:val="000627A8"/>
    <w:rsid w:val="00074EC7"/>
    <w:rsid w:val="00083114"/>
    <w:rsid w:val="000C4206"/>
    <w:rsid w:val="000D107E"/>
    <w:rsid w:val="00106DD2"/>
    <w:rsid w:val="00154DDC"/>
    <w:rsid w:val="001867D4"/>
    <w:rsid w:val="00195FE7"/>
    <w:rsid w:val="001C5898"/>
    <w:rsid w:val="001D1A5E"/>
    <w:rsid w:val="002020D8"/>
    <w:rsid w:val="00217CCA"/>
    <w:rsid w:val="00220E74"/>
    <w:rsid w:val="002216BA"/>
    <w:rsid w:val="00243720"/>
    <w:rsid w:val="002C0B24"/>
    <w:rsid w:val="002C6431"/>
    <w:rsid w:val="003368FA"/>
    <w:rsid w:val="00345A3B"/>
    <w:rsid w:val="00384E69"/>
    <w:rsid w:val="00385954"/>
    <w:rsid w:val="003917CB"/>
    <w:rsid w:val="003A1898"/>
    <w:rsid w:val="003F606A"/>
    <w:rsid w:val="0042331D"/>
    <w:rsid w:val="0044408D"/>
    <w:rsid w:val="00447F32"/>
    <w:rsid w:val="00496D23"/>
    <w:rsid w:val="004B5EF7"/>
    <w:rsid w:val="00506172"/>
    <w:rsid w:val="00526E1A"/>
    <w:rsid w:val="00543DCF"/>
    <w:rsid w:val="00561E1A"/>
    <w:rsid w:val="0057324A"/>
    <w:rsid w:val="00593877"/>
    <w:rsid w:val="005A656C"/>
    <w:rsid w:val="005D75D0"/>
    <w:rsid w:val="005F6C97"/>
    <w:rsid w:val="00617578"/>
    <w:rsid w:val="00684936"/>
    <w:rsid w:val="006C6157"/>
    <w:rsid w:val="006F297A"/>
    <w:rsid w:val="007071B2"/>
    <w:rsid w:val="00766239"/>
    <w:rsid w:val="00780D49"/>
    <w:rsid w:val="007A1AF2"/>
    <w:rsid w:val="00824AED"/>
    <w:rsid w:val="008354B4"/>
    <w:rsid w:val="00854C5D"/>
    <w:rsid w:val="00887512"/>
    <w:rsid w:val="008A11B3"/>
    <w:rsid w:val="008A3D84"/>
    <w:rsid w:val="008B3927"/>
    <w:rsid w:val="008D09D3"/>
    <w:rsid w:val="008D688F"/>
    <w:rsid w:val="008E4650"/>
    <w:rsid w:val="008E53E6"/>
    <w:rsid w:val="008F00CB"/>
    <w:rsid w:val="008F7B21"/>
    <w:rsid w:val="00944239"/>
    <w:rsid w:val="009573C2"/>
    <w:rsid w:val="00965015"/>
    <w:rsid w:val="009662AF"/>
    <w:rsid w:val="0098332C"/>
    <w:rsid w:val="00983EE6"/>
    <w:rsid w:val="009A7D37"/>
    <w:rsid w:val="009B5A61"/>
    <w:rsid w:val="009C33D7"/>
    <w:rsid w:val="009D4D68"/>
    <w:rsid w:val="009F7C01"/>
    <w:rsid w:val="00A33F17"/>
    <w:rsid w:val="00A42EFD"/>
    <w:rsid w:val="00A91A0D"/>
    <w:rsid w:val="00AF3340"/>
    <w:rsid w:val="00AF4932"/>
    <w:rsid w:val="00AF5B7D"/>
    <w:rsid w:val="00B05214"/>
    <w:rsid w:val="00B25845"/>
    <w:rsid w:val="00B32729"/>
    <w:rsid w:val="00B3527E"/>
    <w:rsid w:val="00B53395"/>
    <w:rsid w:val="00B83584"/>
    <w:rsid w:val="00B843E0"/>
    <w:rsid w:val="00B946C9"/>
    <w:rsid w:val="00BE0EF4"/>
    <w:rsid w:val="00BF0D01"/>
    <w:rsid w:val="00C03847"/>
    <w:rsid w:val="00C0492A"/>
    <w:rsid w:val="00C44555"/>
    <w:rsid w:val="00CF6FFF"/>
    <w:rsid w:val="00D00DFC"/>
    <w:rsid w:val="00D107DD"/>
    <w:rsid w:val="00D34CC6"/>
    <w:rsid w:val="00D41712"/>
    <w:rsid w:val="00D43F79"/>
    <w:rsid w:val="00D61504"/>
    <w:rsid w:val="00DC665A"/>
    <w:rsid w:val="00E12B62"/>
    <w:rsid w:val="00E31173"/>
    <w:rsid w:val="00EA2D0F"/>
    <w:rsid w:val="00EB2387"/>
    <w:rsid w:val="00EE2D5C"/>
    <w:rsid w:val="00F05695"/>
    <w:rsid w:val="00F3573A"/>
    <w:rsid w:val="00F55F7C"/>
    <w:rsid w:val="00F82938"/>
    <w:rsid w:val="00F903DF"/>
    <w:rsid w:val="00F94417"/>
    <w:rsid w:val="00FB70CB"/>
    <w:rsid w:val="00FE19FE"/>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2019-03-18T19:20:00Z</cp:lastPrinted>
  <dcterms:created xsi:type="dcterms:W3CDTF">2019-05-21T12:53:00Z</dcterms:created>
  <dcterms:modified xsi:type="dcterms:W3CDTF">2019-05-21T15:16:00Z</dcterms:modified>
</cp:coreProperties>
</file>